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1E" w:rsidRDefault="00F274D7" w:rsidP="0044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45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B3B1E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отделении дневного пребывания граждан пожилого возраста и инвалидов</w:t>
      </w:r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1E" w:rsidRDefault="001B3B1E" w:rsidP="001B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Пошехонье                                                             «______»______________20______г.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Муниципальное  учреждение «Комплексный  центр социального обслуживания населения» г. Пошехонье, Ярославской области, именуемое в дальнейшем «Исполнитель», в лице директора Григорьевой Е.Н., действующего на основании Устава с одной стороны, и _____________________________________________________________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гражданина, признанного нуждающимся в социальном обслуживании)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«Заказчик»_____________________________________________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_____________________________________________________________________________________________________,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и реквизиты документа, удостоверяющего личность)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(адрес места жительства Заказчика)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1B3B1E" w:rsidRDefault="001B3B1E" w:rsidP="001B3B1E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1B3B1E" w:rsidRDefault="001B3B1E" w:rsidP="001B3B1E">
      <w:pPr>
        <w:pBdr>
          <w:bottom w:val="single" w:sz="12" w:space="1" w:color="auto"/>
        </w:pBdr>
        <w:tabs>
          <w:tab w:val="left" w:pos="2378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3B1E" w:rsidRDefault="001B3B1E" w:rsidP="001B3B1E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(наименование и реквизиты документа, удостоверяющего личность законного представителя Заказчика)</w:t>
      </w:r>
    </w:p>
    <w:p w:rsidR="001B3B1E" w:rsidRDefault="001B3B1E" w:rsidP="001B3B1E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3B1E" w:rsidRDefault="001B3B1E" w:rsidP="001B3B1E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1B3B1E" w:rsidRDefault="001B3B1E" w:rsidP="001B3B1E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(основания правомочия: решение суда и др.)</w:t>
      </w:r>
    </w:p>
    <w:p w:rsidR="001B3B1E" w:rsidRDefault="001B3B1E" w:rsidP="001B3B1E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адресу:_______________________________________________________,</w:t>
      </w:r>
    </w:p>
    <w:p w:rsidR="001B3B1E" w:rsidRDefault="001B3B1E" w:rsidP="001B3B1E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1B3B1E" w:rsidRDefault="001B3B1E" w:rsidP="001B3B1E">
      <w:pPr>
        <w:pStyle w:val="a3"/>
        <w:numPr>
          <w:ilvl w:val="0"/>
          <w:numId w:val="1"/>
        </w:num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РФ предусмотрено предоставление социальных услуг бесплатно.</w:t>
      </w:r>
      <w:proofErr w:type="gramEnd"/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Заказчику предоставляются Услуги надлежащего качества в соответствии с порядком предоставления  социальных услуг, утверждаемым  уполномоченным органом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ив согласованном Сторонами виде являются приложением к настоящему Договору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Место оказания Услуг:____________________________________________________</w:t>
      </w:r>
    </w:p>
    <w:p w:rsidR="001B3B1E" w:rsidRDefault="001B3B1E" w:rsidP="001B3B1E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3B1E" w:rsidRDefault="001B3B1E" w:rsidP="001B3B1E">
      <w:pPr>
        <w:tabs>
          <w:tab w:val="left" w:pos="259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(указывается адрес места оказания услуг)</w:t>
      </w:r>
    </w:p>
    <w:p w:rsidR="001B3B1E" w:rsidRDefault="001B3B1E" w:rsidP="001B3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по форме, согласованный Сторонами, который является неотъемлемой частью настоящего договора. (Приложение №2)</w:t>
      </w:r>
    </w:p>
    <w:p w:rsidR="001B3B1E" w:rsidRDefault="001B3B1E" w:rsidP="001B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B1E" w:rsidRDefault="001B3B1E" w:rsidP="001B3B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 Сторон.</w:t>
      </w:r>
    </w:p>
    <w:p w:rsidR="001B3B1E" w:rsidRDefault="001B3B1E" w:rsidP="001B3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 Исполнитель обязан: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информацию о Заказчике в соответствии с установленными законодательством РФ о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сохранность личных вещей и ценностей Заказчика;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 учет Услуг, оказанных Заказчику;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исполнять иные обязанности с нормами действующего законодательства.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Исполнитель имеет право: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в предоставлении Услуг Заказчику в случае нарушения им условий Договора, а также в случае выявления у Заказчика медицинских противопоказаний;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Заказчика соблюдения условий  настоящего Договора, а также  соблюдения правил внутреннего распорядка;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 информации (сведений, документов), Исполнитель вправе приостановить исполнение своих обязательств  по настоящему Договору до предоставления требуемой информации (сведений, документов);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одностороннем порядке изменить размер оплаты Услуг, в случае изменения среднедушевого дохода Заказчика и (или) предельной величины среднедушевого дохода, установленной законом Ярославкой области, известив об этом письменно Заказчика в течение двух дней со дня таких изменений.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Исполнитель не вправе передавать исполнение обязательств по настоящему Договору третьим лицам.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 Заказчик (законный представитель Заказчика) обязан: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соблюдать сроки и условия настоящего Договора;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представлять в соответствии с нормативными правовыми актами Ярославкой области  сведения и документы, необходимые для предоставления Услуг, предусмотренные порядком  предоставления социальных услуг, а также сведения  и документы для расчета среднедушевого дохода для предоставления социальных услуг бесплатно в целях реализации  Федерального закона «Об основах социального  обслуживания граждан в Российской Федерации» в соответствии с Правилами определения среднедушевого дохода для предоставления социальных услуг  бесплатно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РФ от 18 октября 2014г. №1075.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оплачивать Услуги  в объеме и на условиях, которые предусмотрены настоящим Договором;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уведомлять в письменной форме Исполнителя об отказе от получения Услуг, предусмотренных настоящим Договором;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порядок предоставления  социальных услуг, соответствующий форме социального обслуживания, а также правила внутреннего распорядка;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 Исполнителю о выявленных нарушениях порядка предоставления социальных услуг.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 Правила поведения граждан при социальном обслуживании в полустационарной форме.  (Приложение №3)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2.5. Заказчик (законный представитель Заказчика) имеет право: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уважительное гуманное отношение;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бесплатно в доступной форме информации о своих правах  и обязанностях, видах Услуг, которые будут оказаны Заказчику в соответствии с индивидуальной  программой, сроках, порядке и условиях их предоставления, о тарифах на эти Услуги, их стоимости для Заказчика;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отказ от предоставления Услуг;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защиту своих прав и законных интересов в соответствии с законодательством РФ; 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своих персональных данных при использовании их Исполнителем;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условий пребывания в организациях социального обслуживания, соответствующих санитарно-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гигиеническиим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требованиям;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сохранность личных вещей и ценностей Заказчика при нахожден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сполнителя.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расторжения настоящего Договора при нарушении Исполнителем условий настоящего Договора.</w:t>
      </w:r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B1E" w:rsidRDefault="001B3B1E" w:rsidP="001B3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3. Стоимость Услуг, сроки и порядок их оплаты.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Стоимость Услуг, предусмотренных  настоящим Договором, составляет_________________ рублей в месяц. Стоимость Услуг, предусмотренных настоящим Договором, составляет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рассчитанную в расчете стоимости социальных услуг в форме полустационарного  социального обслуживания. (Приложение №4)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 стоимости услуг производится ежеквартально на основе изменения прожиточного минимума и ежегодно на основании запрашиваемых справок о доходах.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Заказчик осуществляет оплату Услуг_______________________________________</w:t>
      </w:r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B3B1E" w:rsidRDefault="001B3B1E" w:rsidP="001B3B1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(указать период оплаты  (ежемесячно, ежеквартально, по полугодиям или  иной платежный период в рублях), </w:t>
      </w:r>
      <w:proofErr w:type="gramEnd"/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1B3B1E" w:rsidRDefault="001B3B1E" w:rsidP="001B3B1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время оплаты, способ оплаты (за наличный расчет\ в безналичном порядке, либо указать, что Заказчик</w:t>
      </w:r>
      <w:proofErr w:type="gramEnd"/>
    </w:p>
    <w:p w:rsidR="001B3B1E" w:rsidRDefault="001B3B1E" w:rsidP="001B3B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1B3B1E" w:rsidRDefault="001B3B1E" w:rsidP="001B3B1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получает Услуги бесплатно)</w:t>
      </w:r>
    </w:p>
    <w:p w:rsidR="001B3B1E" w:rsidRDefault="001B3B1E" w:rsidP="001B3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B1E" w:rsidRDefault="001B3B1E" w:rsidP="001B3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4.Основания изменения и расторжения Договора.</w:t>
      </w:r>
    </w:p>
    <w:p w:rsidR="001B3B1E" w:rsidRDefault="001B3B1E" w:rsidP="001B3B1E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1B3B1E" w:rsidRDefault="001B3B1E" w:rsidP="001B3B1E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быть, расторгнут по соглашению Сторон. По инициативе одной 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может быть расторгнут по основаниям, предусмотренным действующим законодательством РФ.</w:t>
      </w:r>
    </w:p>
    <w:p w:rsidR="001B3B1E" w:rsidRDefault="001B3B1E" w:rsidP="001B3B1E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B3B1E" w:rsidRDefault="001B3B1E" w:rsidP="001B3B1E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B1E" w:rsidRDefault="001B3B1E" w:rsidP="001B3B1E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неисполнение или ненадлежащее исполнение обязательств по Договору.</w:t>
      </w:r>
    </w:p>
    <w:p w:rsidR="001B3B1E" w:rsidRDefault="001B3B1E" w:rsidP="001B3B1E">
      <w:pPr>
        <w:tabs>
          <w:tab w:val="left" w:pos="22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Стороны несут 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:rsidR="001B3B1E" w:rsidRDefault="001B3B1E" w:rsidP="001B3B1E">
      <w:pPr>
        <w:tabs>
          <w:tab w:val="left" w:pos="22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3B1E" w:rsidRDefault="001B3B1E" w:rsidP="001B3B1E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 и другие условия.</w:t>
      </w:r>
    </w:p>
    <w:p w:rsidR="001B3B1E" w:rsidRDefault="001B3B1E" w:rsidP="001B3B1E">
      <w:pPr>
        <w:tabs>
          <w:tab w:val="left" w:pos="22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Настоящий Договор вступает в силу  со дня его подписания Сторонами (если иное не ук</w:t>
      </w:r>
      <w:r w:rsidR="00ED7845">
        <w:rPr>
          <w:rFonts w:ascii="Times New Roman" w:hAnsi="Times New Roman" w:cs="Times New Roman"/>
          <w:sz w:val="24"/>
          <w:szCs w:val="24"/>
        </w:rPr>
        <w:t>азано  в Договоре) и действует п</w:t>
      </w:r>
      <w:r>
        <w:rPr>
          <w:rFonts w:ascii="Times New Roman" w:hAnsi="Times New Roman" w:cs="Times New Roman"/>
          <w:sz w:val="24"/>
          <w:szCs w:val="24"/>
        </w:rPr>
        <w:t>о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3B1E" w:rsidRDefault="001B3B1E" w:rsidP="001B3B1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(указать срок)</w:t>
      </w:r>
    </w:p>
    <w:p w:rsidR="001B3B1E" w:rsidRDefault="001B3B1E" w:rsidP="001B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6.2. Договор составлен в двух экземплярах, имеющих равную  юридическую силу.</w:t>
      </w:r>
    </w:p>
    <w:p w:rsidR="001B3B1E" w:rsidRDefault="001B3B1E" w:rsidP="001B3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(место нахождения), реквизиты и подписи Сторон.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887"/>
        <w:gridCol w:w="569"/>
      </w:tblGrid>
      <w:tr w:rsidR="001B3B1E" w:rsidTr="001B3B1E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B1E" w:rsidRDefault="001B3B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1"/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5"/>
              <w:gridCol w:w="4836"/>
            </w:tblGrid>
            <w:tr w:rsidR="001B3B1E">
              <w:trPr>
                <w:trHeight w:val="3812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B1E" w:rsidRDefault="001B3B1E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0201E"/>
                      <w:lang w:eastAsia="ru-RU"/>
                    </w:rPr>
                    <w:t>Заказчик: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Ф.И.О (при наличии) _________________________________________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Адрес____________________________________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Телефон__________________________________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Паспортные данные: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Серия________№__________________________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Выдан____________________________________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Дата выдачи______________________________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СНИЛС__________________________________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_____________        «_____»___________20___г.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Банковские  реквизиты:____________________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  <w:t>_________________________________________________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  <w:t>________________________________________________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  <w:t>_____________                           «_____»_________20____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  <w:t xml:space="preserve"> (Подпись)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Ф.И.О (при наличии)  законного представителя Заказчика________________________________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_________________________________________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Паспортные данные: серия______№__________</w:t>
                  </w:r>
                </w:p>
                <w:p w:rsidR="001B3B1E" w:rsidRDefault="001B3B1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Выдан___________________________________</w:t>
                  </w:r>
                </w:p>
                <w:p w:rsidR="001B3B1E" w:rsidRDefault="001B3B1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выдачи______________________________</w:t>
                  </w:r>
                </w:p>
              </w:tc>
              <w:tc>
                <w:tcPr>
                  <w:tcW w:w="4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2020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0201E"/>
                      <w:lang w:eastAsia="ru-RU"/>
                    </w:rPr>
                    <w:t>Исполнитель: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0201E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Муниципальное  учреждение  «Комплексный центр социального обслуживания населения» г. Пошехонье, Ярославской области (МУ «КЦСОН» г. Пошехонье) 152850 Ярославская область, г. Пошехонье,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ойнова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, д.26                                                                         Тел.:(8-48546)2-14-98  / Факс: (48546)2-16-66    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ИНН    7624003742\КПП 762401001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Отделение Ярославль г. Ярославль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 БИК 047888001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\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40701810478881000023</w:t>
                  </w:r>
                </w:p>
                <w:p w:rsidR="001B3B1E" w:rsidRDefault="001B3B1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УФК по Ярославской области</w:t>
                  </w:r>
                </w:p>
                <w:p w:rsidR="001B3B1E" w:rsidRDefault="001B3B1E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Директор: ___________________Е.Н. Григорьева</w:t>
                  </w:r>
                </w:p>
                <w:p w:rsidR="001B3B1E" w:rsidRDefault="001B3B1E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«_____»________________20____г.</w:t>
                  </w:r>
                </w:p>
                <w:p w:rsidR="001B3B1E" w:rsidRDefault="001B3B1E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24"/>
                      <w:szCs w:val="24"/>
                      <w:lang w:eastAsia="ru-RU"/>
                    </w:rPr>
                  </w:pPr>
                </w:p>
                <w:p w:rsidR="001B3B1E" w:rsidRDefault="001B3B1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B1E" w:rsidRDefault="001B3B1E">
            <w:pPr>
              <w:rPr>
                <w:rFonts w:asciiTheme="minorHAnsi" w:hAnsiTheme="minorHAnsi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B3B1E" w:rsidRDefault="001B3B1E">
            <w:pPr>
              <w:tabs>
                <w:tab w:val="left" w:pos="2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B1E" w:rsidRDefault="001B3B1E" w:rsidP="001B3B1E">
      <w:pPr>
        <w:tabs>
          <w:tab w:val="left" w:pos="234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законного представителя Заказчика</w:t>
      </w:r>
    </w:p>
    <w:p w:rsidR="001B3B1E" w:rsidRDefault="001B3B1E" w:rsidP="001B3B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1B3B1E" w:rsidRDefault="001B3B1E" w:rsidP="001B3B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1B3B1E" w:rsidRDefault="001B3B1E" w:rsidP="001B3B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«_____»_______20___г.</w:t>
      </w:r>
    </w:p>
    <w:p w:rsidR="00377A1E" w:rsidRPr="00A62F28" w:rsidRDefault="00377A1E" w:rsidP="00A62F28"/>
    <w:sectPr w:rsidR="00377A1E" w:rsidRPr="00A62F28" w:rsidSect="001B3B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909"/>
    <w:multiLevelType w:val="hybridMultilevel"/>
    <w:tmpl w:val="24C87B68"/>
    <w:lvl w:ilvl="0" w:tplc="C9BE0C3E">
      <w:start w:val="1"/>
      <w:numFmt w:val="decimal"/>
      <w:lvlText w:val="%1."/>
      <w:lvlJc w:val="left"/>
      <w:pPr>
        <w:ind w:left="3525" w:hanging="360"/>
      </w:pPr>
    </w:lvl>
    <w:lvl w:ilvl="1" w:tplc="04190019">
      <w:start w:val="1"/>
      <w:numFmt w:val="lowerLetter"/>
      <w:lvlText w:val="%2."/>
      <w:lvlJc w:val="left"/>
      <w:pPr>
        <w:ind w:left="4245" w:hanging="360"/>
      </w:pPr>
    </w:lvl>
    <w:lvl w:ilvl="2" w:tplc="0419001B">
      <w:start w:val="1"/>
      <w:numFmt w:val="lowerRoman"/>
      <w:lvlText w:val="%3."/>
      <w:lvlJc w:val="right"/>
      <w:pPr>
        <w:ind w:left="4965" w:hanging="180"/>
      </w:pPr>
    </w:lvl>
    <w:lvl w:ilvl="3" w:tplc="0419000F">
      <w:start w:val="1"/>
      <w:numFmt w:val="decimal"/>
      <w:lvlText w:val="%4."/>
      <w:lvlJc w:val="left"/>
      <w:pPr>
        <w:ind w:left="5685" w:hanging="360"/>
      </w:pPr>
    </w:lvl>
    <w:lvl w:ilvl="4" w:tplc="04190019">
      <w:start w:val="1"/>
      <w:numFmt w:val="lowerLetter"/>
      <w:lvlText w:val="%5."/>
      <w:lvlJc w:val="left"/>
      <w:pPr>
        <w:ind w:left="6405" w:hanging="360"/>
      </w:pPr>
    </w:lvl>
    <w:lvl w:ilvl="5" w:tplc="0419001B">
      <w:start w:val="1"/>
      <w:numFmt w:val="lowerRoman"/>
      <w:lvlText w:val="%6."/>
      <w:lvlJc w:val="right"/>
      <w:pPr>
        <w:ind w:left="7125" w:hanging="180"/>
      </w:pPr>
    </w:lvl>
    <w:lvl w:ilvl="6" w:tplc="0419000F">
      <w:start w:val="1"/>
      <w:numFmt w:val="decimal"/>
      <w:lvlText w:val="%7."/>
      <w:lvlJc w:val="left"/>
      <w:pPr>
        <w:ind w:left="7845" w:hanging="360"/>
      </w:pPr>
    </w:lvl>
    <w:lvl w:ilvl="7" w:tplc="04190019">
      <w:start w:val="1"/>
      <w:numFmt w:val="lowerLetter"/>
      <w:lvlText w:val="%8."/>
      <w:lvlJc w:val="left"/>
      <w:pPr>
        <w:ind w:left="8565" w:hanging="360"/>
      </w:pPr>
    </w:lvl>
    <w:lvl w:ilvl="8" w:tplc="0419001B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DF"/>
    <w:rsid w:val="001B3B1E"/>
    <w:rsid w:val="00377A1E"/>
    <w:rsid w:val="0044518D"/>
    <w:rsid w:val="005F430B"/>
    <w:rsid w:val="00820D4D"/>
    <w:rsid w:val="00A62F28"/>
    <w:rsid w:val="00C80317"/>
    <w:rsid w:val="00DA10DF"/>
    <w:rsid w:val="00ED7845"/>
    <w:rsid w:val="00F274D7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28"/>
    <w:pPr>
      <w:ind w:left="720"/>
      <w:contextualSpacing/>
    </w:pPr>
  </w:style>
  <w:style w:type="table" w:styleId="a4">
    <w:name w:val="Table Grid"/>
    <w:basedOn w:val="a1"/>
    <w:uiPriority w:val="59"/>
    <w:rsid w:val="00A6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28"/>
    <w:pPr>
      <w:ind w:left="720"/>
      <w:contextualSpacing/>
    </w:pPr>
  </w:style>
  <w:style w:type="table" w:styleId="a4">
    <w:name w:val="Table Grid"/>
    <w:basedOn w:val="a1"/>
    <w:uiPriority w:val="59"/>
    <w:rsid w:val="00A6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Воронцова</dc:creator>
  <cp:keywords/>
  <dc:description/>
  <cp:lastModifiedBy>Светлана Воронцова</cp:lastModifiedBy>
  <cp:revision>10</cp:revision>
  <cp:lastPrinted>2021-05-17T06:45:00Z</cp:lastPrinted>
  <dcterms:created xsi:type="dcterms:W3CDTF">2015-09-11T07:17:00Z</dcterms:created>
  <dcterms:modified xsi:type="dcterms:W3CDTF">2021-05-17T06:49:00Z</dcterms:modified>
</cp:coreProperties>
</file>